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7A606" w14:textId="6EC0E39E" w:rsidR="00D8044E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5F66BD">
        <w:rPr>
          <w:rFonts w:ascii="Times New Roman" w:hAnsi="Times New Roman" w:cs="Times New Roman"/>
          <w:sz w:val="28"/>
          <w:szCs w:val="28"/>
        </w:rPr>
        <w:t>Контрольная работа по разделам 1-4</w:t>
      </w:r>
    </w:p>
    <w:p w14:paraId="78E928A5" w14:textId="77777777" w:rsid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3FABF8" w14:textId="26DC0E05" w:rsidR="005F66BD" w:rsidRPr="005F66BD" w:rsidRDefault="005F66B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F66BD">
        <w:rPr>
          <w:rFonts w:ascii="Times New Roman" w:hAnsi="Times New Roman" w:cs="Times New Roman"/>
          <w:sz w:val="28"/>
          <w:szCs w:val="28"/>
        </w:rPr>
        <w:t>Представьте в виде дискретного ряда распределения нижеприведенные статистические данные о тарифном разряде рабочих полиграфического предприятия N:</w:t>
      </w:r>
    </w:p>
    <w:tbl>
      <w:tblPr>
        <w:tblW w:w="3000" w:type="pct"/>
        <w:tblCellSpacing w:w="15" w:type="dxa"/>
        <w:tblInd w:w="720" w:type="dxa"/>
        <w:tblLook w:val="04A0" w:firstRow="1" w:lastRow="0" w:firstColumn="1" w:lastColumn="0" w:noHBand="0" w:noVBand="1"/>
      </w:tblPr>
      <w:tblGrid>
        <w:gridCol w:w="636"/>
        <w:gridCol w:w="621"/>
        <w:gridCol w:w="621"/>
        <w:gridCol w:w="620"/>
        <w:gridCol w:w="620"/>
        <w:gridCol w:w="620"/>
        <w:gridCol w:w="620"/>
        <w:gridCol w:w="620"/>
        <w:gridCol w:w="635"/>
      </w:tblGrid>
      <w:tr w:rsidR="005F66BD" w:rsidRPr="00242CBA" w14:paraId="4457843D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5451A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8C186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50BAB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D7EBB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39D15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DFD9B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6E805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FD0F2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FB88B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</w:tr>
      <w:tr w:rsidR="005F66BD" w:rsidRPr="00242CBA" w14:paraId="01AAD172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8E688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0EF75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F45AD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0E685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87315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39C5C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243F3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58289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DC9FE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</w:tr>
      <w:tr w:rsidR="005F66BD" w:rsidRPr="00242CBA" w14:paraId="614E95C4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1B06C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9E6F2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D95E0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1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B828D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1C57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7E32A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28684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F61FF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F70FE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</w:tr>
      <w:tr w:rsidR="005F66BD" w:rsidRPr="00242CBA" w14:paraId="3CBFDD60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463B6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1F8FC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9BA68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0FFF9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8C547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51C1E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4973F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B1864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37943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</w:tr>
      <w:tr w:rsidR="005F66BD" w:rsidRPr="00242CBA" w14:paraId="4B05810C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8424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631DE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3F4DA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53BEA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1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86F5B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4A663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003DF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16F08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1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D6AC3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</w:tr>
      <w:tr w:rsidR="005F66BD" w:rsidRPr="00242CBA" w14:paraId="2F7E0565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48AC5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1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C6023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0FDDF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84814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1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1E8AE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824A3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281B8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7371A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9B052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</w:tr>
      <w:tr w:rsidR="005F66BD" w:rsidRPr="005F66BD" w14:paraId="2A771BB5" w14:textId="77777777" w:rsidTr="005F66BD">
        <w:trPr>
          <w:tblCellSpacing w:w="15" w:type="dxa"/>
        </w:trPr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1B1BC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C3C0F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8DF39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84409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2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6B4D4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5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4259F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4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4213A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3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B6717" w14:textId="77777777" w:rsidR="005F66BD" w:rsidRPr="00242CBA" w:rsidRDefault="005F66BD" w:rsidP="005F66BD">
            <w:pPr>
              <w:spacing w:after="0" w:line="240" w:lineRule="auto"/>
              <w:contextualSpacing/>
            </w:pPr>
            <w:r w:rsidRPr="00242CBA">
              <w:t>1</w:t>
            </w:r>
          </w:p>
        </w:tc>
        <w:tc>
          <w:tcPr>
            <w:tcW w:w="0" w:type="auto"/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EBFF7" w14:textId="77777777" w:rsidR="005F66BD" w:rsidRPr="005F66BD" w:rsidRDefault="005F66BD" w:rsidP="005F66BD">
            <w:pPr>
              <w:spacing w:after="0" w:line="240" w:lineRule="auto"/>
              <w:contextualSpacing/>
            </w:pPr>
            <w:r w:rsidRPr="00242CBA">
              <w:t>6</w:t>
            </w:r>
          </w:p>
        </w:tc>
      </w:tr>
    </w:tbl>
    <w:p w14:paraId="2FF0C21C" w14:textId="09176F30" w:rsidR="005F66BD" w:rsidRDefault="005F66BD" w:rsidP="005F66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14506" w14:textId="6DD58ACC" w:rsidR="005F66BD" w:rsidRDefault="005F66B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14:paraId="036F43BA" w14:textId="530F8096" w:rsidR="0090641D" w:rsidRDefault="0090641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 дискретный ряд распределения. Для этого расположим тарифные разряды в порядке возрастания и по каждому тарифному разряду подсчитаем количество рабочих.</w:t>
      </w:r>
    </w:p>
    <w:p w14:paraId="343AA5DA" w14:textId="14C4EC3C" w:rsidR="000A48B6" w:rsidRPr="00782D2E" w:rsidRDefault="00782D2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Представим дискретный ряд распределения в табли</w:t>
      </w:r>
      <w:r w:rsidRPr="00F074AE">
        <w:rPr>
          <w:rFonts w:ascii="Times New Roman" w:hAnsi="Times New Roman" w:cs="Times New Roman"/>
          <w:sz w:val="28"/>
          <w:szCs w:val="28"/>
        </w:rPr>
        <w:t>це 1.</w:t>
      </w:r>
    </w:p>
    <w:p w14:paraId="163D49CD" w14:textId="6C05166F" w:rsidR="00782D2E" w:rsidRDefault="00782D2E" w:rsidP="005016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74AE"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F074AE" w:rsidRPr="00F074AE">
        <w:rPr>
          <w:rFonts w:ascii="Times New Roman" w:hAnsi="Times New Roman" w:cs="Times New Roman"/>
          <w:sz w:val="28"/>
          <w:szCs w:val="28"/>
        </w:rPr>
        <w:t>–</w:t>
      </w:r>
      <w:r w:rsidRPr="00F074AE">
        <w:rPr>
          <w:rFonts w:ascii="Times New Roman" w:hAnsi="Times New Roman" w:cs="Times New Roman"/>
          <w:sz w:val="28"/>
          <w:szCs w:val="28"/>
        </w:rPr>
        <w:t xml:space="preserve"> </w:t>
      </w:r>
      <w:r w:rsidR="00F074AE" w:rsidRPr="00F074AE">
        <w:rPr>
          <w:rFonts w:ascii="Times New Roman" w:hAnsi="Times New Roman" w:cs="Times New Roman"/>
          <w:sz w:val="28"/>
          <w:szCs w:val="28"/>
        </w:rPr>
        <w:t>Дискретный ряд распределения рабочих по тарифным</w:t>
      </w:r>
      <w:r w:rsidR="00F074AE">
        <w:rPr>
          <w:rFonts w:ascii="Times New Roman" w:hAnsi="Times New Roman" w:cs="Times New Roman"/>
          <w:sz w:val="28"/>
          <w:szCs w:val="28"/>
        </w:rPr>
        <w:t xml:space="preserve"> разрядам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5F66BD" w14:paraId="77EEEB02" w14:textId="77777777" w:rsidTr="005F66BD">
        <w:trPr>
          <w:jc w:val="center"/>
        </w:trPr>
        <w:tc>
          <w:tcPr>
            <w:tcW w:w="4672" w:type="dxa"/>
          </w:tcPr>
          <w:p w14:paraId="0EF6C6B1" w14:textId="5FDA15F2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Тарифный разряд</w:t>
            </w:r>
          </w:p>
        </w:tc>
        <w:tc>
          <w:tcPr>
            <w:tcW w:w="4673" w:type="dxa"/>
          </w:tcPr>
          <w:p w14:paraId="2C313C9C" w14:textId="526270E2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</w:t>
            </w:r>
            <w:r w:rsidR="00F074AE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</w:tr>
      <w:tr w:rsidR="005F66BD" w14:paraId="3283999E" w14:textId="77777777" w:rsidTr="005F66BD">
        <w:trPr>
          <w:jc w:val="center"/>
        </w:trPr>
        <w:tc>
          <w:tcPr>
            <w:tcW w:w="4672" w:type="dxa"/>
          </w:tcPr>
          <w:p w14:paraId="23BAB0BA" w14:textId="2CB6076E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4C1A92EE" w14:textId="72790655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66BD" w14:paraId="716579B8" w14:textId="77777777" w:rsidTr="005F66BD">
        <w:trPr>
          <w:jc w:val="center"/>
        </w:trPr>
        <w:tc>
          <w:tcPr>
            <w:tcW w:w="4672" w:type="dxa"/>
          </w:tcPr>
          <w:p w14:paraId="7DA8FE1D" w14:textId="5E47C886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14:paraId="572995D2" w14:textId="27F4CEFC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66BD" w14:paraId="618E94D4" w14:textId="77777777" w:rsidTr="005F66BD">
        <w:trPr>
          <w:jc w:val="center"/>
        </w:trPr>
        <w:tc>
          <w:tcPr>
            <w:tcW w:w="4672" w:type="dxa"/>
          </w:tcPr>
          <w:p w14:paraId="5CFB7F47" w14:textId="02E4940D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14:paraId="374EB550" w14:textId="2ADB33DB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66BD" w14:paraId="24CED2CD" w14:textId="77777777" w:rsidTr="005F66BD">
        <w:trPr>
          <w:jc w:val="center"/>
        </w:trPr>
        <w:tc>
          <w:tcPr>
            <w:tcW w:w="4672" w:type="dxa"/>
          </w:tcPr>
          <w:p w14:paraId="35F06FE5" w14:textId="16106242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14:paraId="640166BA" w14:textId="033D755E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F66BD" w14:paraId="56DBC778" w14:textId="77777777" w:rsidTr="005F66BD">
        <w:trPr>
          <w:jc w:val="center"/>
        </w:trPr>
        <w:tc>
          <w:tcPr>
            <w:tcW w:w="4672" w:type="dxa"/>
          </w:tcPr>
          <w:p w14:paraId="2D79C529" w14:textId="0D9645EA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14:paraId="338D82B2" w14:textId="0794D295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66BD" w14:paraId="1FE8E8FB" w14:textId="77777777" w:rsidTr="005F66BD">
        <w:trPr>
          <w:jc w:val="center"/>
        </w:trPr>
        <w:tc>
          <w:tcPr>
            <w:tcW w:w="4672" w:type="dxa"/>
          </w:tcPr>
          <w:p w14:paraId="48803A82" w14:textId="5904D482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14:paraId="7A5166FD" w14:textId="735F5F3D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66BD" w14:paraId="2786DD1A" w14:textId="77777777" w:rsidTr="005F66BD">
        <w:trPr>
          <w:jc w:val="center"/>
        </w:trPr>
        <w:tc>
          <w:tcPr>
            <w:tcW w:w="4672" w:type="dxa"/>
          </w:tcPr>
          <w:p w14:paraId="453E9C68" w14:textId="78DBAFB5" w:rsidR="005F66BD" w:rsidRDefault="0090641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0E03169A" w14:textId="1A9F56AD" w:rsidR="005F66BD" w:rsidRDefault="005F66BD" w:rsidP="005F66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14:paraId="0B3FAEB1" w14:textId="2458D33D" w:rsidR="005F66BD" w:rsidRDefault="005F66B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C84A0" w14:textId="1309E20A" w:rsidR="00F074AE" w:rsidRDefault="00F074A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таблицы 1 видим, что наибольшее количество рабочих (15 человек) имеют 5 тарифный разряд. У наименьшего количества рабочих (6 человек) – первый тарифный разряд.</w:t>
      </w:r>
    </w:p>
    <w:p w14:paraId="6A346865" w14:textId="63128E4F" w:rsidR="005F66BD" w:rsidRDefault="005F66B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925F2" w14:textId="77777777" w:rsid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2D1CF" w14:textId="5A436010" w:rsidR="005F66BD" w:rsidRPr="005F66BD" w:rsidRDefault="0090641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66BD">
        <w:rPr>
          <w:rFonts w:ascii="Times New Roman" w:hAnsi="Times New Roman" w:cs="Times New Roman"/>
          <w:sz w:val="28"/>
          <w:szCs w:val="28"/>
        </w:rPr>
        <w:t xml:space="preserve">. </w:t>
      </w:r>
      <w:r w:rsidR="005F66BD" w:rsidRPr="005F66BD">
        <w:rPr>
          <w:rFonts w:ascii="Times New Roman" w:hAnsi="Times New Roman" w:cs="Times New Roman"/>
          <w:sz w:val="28"/>
          <w:szCs w:val="28"/>
        </w:rPr>
        <w:t xml:space="preserve">Используя данные, представленные в таблице 1, проанализируйте с помощью относительных величин координации соотношение численности </w:t>
      </w:r>
      <w:r w:rsidR="005F66BD" w:rsidRPr="005F66BD">
        <w:rPr>
          <w:rFonts w:ascii="Times New Roman" w:hAnsi="Times New Roman" w:cs="Times New Roman"/>
          <w:sz w:val="28"/>
          <w:szCs w:val="28"/>
        </w:rPr>
        <w:lastRenderedPageBreak/>
        <w:t>занятых на предприятиях и в организациях государственного и негосударственного секторов экономики государства С в 2015 году.</w:t>
      </w:r>
    </w:p>
    <w:tbl>
      <w:tblPr>
        <w:tblW w:w="5076" w:type="pct"/>
        <w:tblCellSpacing w:w="15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919"/>
        <w:gridCol w:w="3578"/>
      </w:tblGrid>
      <w:tr w:rsidR="005F66BD" w14:paraId="37B38340" w14:textId="77777777" w:rsidTr="00501640">
        <w:trPr>
          <w:tblCellSpacing w:w="15" w:type="dxa"/>
        </w:trPr>
        <w:tc>
          <w:tcPr>
            <w:tcW w:w="49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7DD7F" w14:textId="77777777" w:rsidR="005F66BD" w:rsidRDefault="005F66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Таблица</w:t>
            </w:r>
          </w:p>
          <w:p w14:paraId="48992F2C" w14:textId="77777777" w:rsidR="005F66BD" w:rsidRDefault="005F6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Данные о занятости населения государства С в 2015 году</w:t>
            </w:r>
          </w:p>
        </w:tc>
      </w:tr>
      <w:tr w:rsidR="005F66BD" w14:paraId="451A1777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F0709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DEDD6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Численность занятых,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  <w:t>млн. чел.</w:t>
            </w:r>
          </w:p>
        </w:tc>
      </w:tr>
      <w:tr w:rsidR="005F66BD" w14:paraId="5DDE0054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2F937" w14:textId="77777777" w:rsidR="005F66BD" w:rsidRDefault="005F66B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Всего занято в экономике,</w:t>
            </w:r>
          </w:p>
          <w:p w14:paraId="2E1F6350" w14:textId="77777777" w:rsidR="005F66BD" w:rsidRDefault="005F66B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1AD9D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63,8</w:t>
            </w:r>
          </w:p>
        </w:tc>
      </w:tr>
      <w:tr w:rsidR="005F66BD" w14:paraId="176AC141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F7B5F" w14:textId="77777777" w:rsidR="005F66BD" w:rsidRDefault="005F66BD">
            <w:pPr>
              <w:spacing w:after="0" w:line="240" w:lineRule="auto"/>
              <w:ind w:left="430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на предприятиях и в организациях госсектора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CB1B8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25,9</w:t>
            </w:r>
          </w:p>
        </w:tc>
      </w:tr>
      <w:tr w:rsidR="005F66BD" w14:paraId="38AC38A6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4932E" w14:textId="77777777" w:rsidR="005F66BD" w:rsidRDefault="005F66BD">
            <w:pPr>
              <w:spacing w:after="0" w:line="240" w:lineRule="auto"/>
              <w:ind w:left="430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 частном секторе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F513B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24,8</w:t>
            </w:r>
          </w:p>
        </w:tc>
      </w:tr>
      <w:tr w:rsidR="005F66BD" w14:paraId="1C17343C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607A7" w14:textId="77777777" w:rsidR="005F66BD" w:rsidRDefault="005F66BD">
            <w:pPr>
              <w:spacing w:after="0" w:line="240" w:lineRule="auto"/>
              <w:ind w:left="430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 общественных организациях и фондах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607937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0,4</w:t>
            </w:r>
          </w:p>
        </w:tc>
      </w:tr>
      <w:tr w:rsidR="005F66BD" w14:paraId="02CDC040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BA203" w14:textId="77777777" w:rsidR="005F66BD" w:rsidRDefault="005F66BD">
            <w:pPr>
              <w:spacing w:after="0" w:line="240" w:lineRule="auto"/>
              <w:ind w:left="430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на совместных предприятиях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31A1E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0,9</w:t>
            </w:r>
          </w:p>
        </w:tc>
      </w:tr>
      <w:tr w:rsidR="005F66BD" w14:paraId="52A113E8" w14:textId="77777777" w:rsidTr="00501640">
        <w:trPr>
          <w:tblCellSpacing w:w="15" w:type="dxa"/>
        </w:trPr>
        <w:tc>
          <w:tcPr>
            <w:tcW w:w="3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51870" w14:textId="77777777" w:rsidR="005F66BD" w:rsidRDefault="005F66BD">
            <w:pPr>
              <w:spacing w:after="0" w:line="240" w:lineRule="auto"/>
              <w:ind w:left="430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на предприятиях со смешанной формой собственности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75B95" w14:textId="77777777" w:rsidR="005F66BD" w:rsidRDefault="005F66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11,8</w:t>
            </w:r>
          </w:p>
        </w:tc>
      </w:tr>
    </w:tbl>
    <w:p w14:paraId="4A967FA6" w14:textId="30A96EBF" w:rsidR="005F66BD" w:rsidRDefault="005F66B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2D1D70" w14:textId="77B2CE27" w:rsidR="009A5748" w:rsidRDefault="009A5748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14:paraId="219BB4AB" w14:textId="5738F2B2" w:rsidR="009A5748" w:rsidRDefault="0058098C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Относительный показатель координации представляет собой отношение одной части совокупности к другой части этой же совокупности:</w:t>
      </w:r>
    </w:p>
    <w:p w14:paraId="3EC3766C" w14:textId="03185C81" w:rsidR="0058098C" w:rsidRDefault="0058098C" w:rsidP="00501640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ОПК=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Показатель, характеризующий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-ую часть совокупности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Показатель, характеризующий часть совокупности,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выбранную в качестве базы сравнения</m:t>
                </m:r>
              </m:e>
            </m:eqAr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2F00F0D" w14:textId="3FA312BC" w:rsidR="00782D2E" w:rsidRDefault="006F7544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базы выбрана численность занятого населения на предприятиях и в организациях госсектора. Рассчитаем относительные показатели координации.</w:t>
      </w:r>
    </w:p>
    <w:p w14:paraId="33923A89" w14:textId="474788E3" w:rsidR="006F7544" w:rsidRDefault="006F7544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C4D">
        <w:rPr>
          <w:rFonts w:ascii="Times New Roman" w:hAnsi="Times New Roman" w:cs="Times New Roman"/>
          <w:sz w:val="28"/>
          <w:szCs w:val="28"/>
        </w:rPr>
        <w:t xml:space="preserve">Частный сектор: ОПК = 24,8 / 25,9 = </w:t>
      </w:r>
      <w:r w:rsidR="00D16C4D" w:rsidRPr="00D16C4D">
        <w:rPr>
          <w:rFonts w:ascii="Times New Roman" w:hAnsi="Times New Roman" w:cs="Times New Roman"/>
          <w:sz w:val="28"/>
          <w:szCs w:val="28"/>
        </w:rPr>
        <w:t>0,</w:t>
      </w:r>
      <w:r w:rsidRPr="00D16C4D">
        <w:rPr>
          <w:rFonts w:ascii="Times New Roman" w:hAnsi="Times New Roman" w:cs="Times New Roman"/>
          <w:sz w:val="28"/>
          <w:szCs w:val="28"/>
        </w:rPr>
        <w:t>9</w:t>
      </w:r>
      <w:r w:rsidR="00D16C4D" w:rsidRPr="00D16C4D">
        <w:rPr>
          <w:rFonts w:ascii="Times New Roman" w:hAnsi="Times New Roman" w:cs="Times New Roman"/>
          <w:sz w:val="28"/>
          <w:szCs w:val="28"/>
        </w:rPr>
        <w:t>58.</w:t>
      </w:r>
    </w:p>
    <w:p w14:paraId="30057FC1" w14:textId="756675D2" w:rsidR="006F7544" w:rsidRDefault="006F7544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организации и фонды: ОПК = 0,4 / 25,9 = 0,015.</w:t>
      </w:r>
    </w:p>
    <w:p w14:paraId="76C2F3DE" w14:textId="7E51C908" w:rsidR="006F7544" w:rsidRDefault="006F7544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Совместные предприятия: </w:t>
      </w:r>
      <w:r w:rsidR="000861D5">
        <w:rPr>
          <w:rFonts w:ascii="Times New Roman" w:hAnsi="Times New Roman" w:cs="Times New Roman"/>
          <w:sz w:val="28"/>
          <w:szCs w:val="28"/>
        </w:rPr>
        <w:t xml:space="preserve">ОПК = </w:t>
      </w:r>
      <w:r>
        <w:rPr>
          <w:rFonts w:ascii="Times New Roman" w:hAnsi="Times New Roman" w:cs="Times New Roman"/>
          <w:sz w:val="28"/>
          <w:szCs w:val="28"/>
        </w:rPr>
        <w:t>0,9 / 25,9 = 0,035.</w:t>
      </w:r>
    </w:p>
    <w:p w14:paraId="15B185CE" w14:textId="01E1E0DF" w:rsidR="006F7544" w:rsidRDefault="006F7544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со смешанной формой собственности: ОПК = 11,8 / 25,9 = 0,456.</w:t>
      </w:r>
    </w:p>
    <w:p w14:paraId="1D369F07" w14:textId="7908A8D5" w:rsidR="00782D2E" w:rsidRDefault="00D16C4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каждую тысячу занятых на предприятиях и в организациях госсектора приходится 958 занятых в частном секторе, 15 занятых в общественных организациях и фондах, 35 занятых в совместных предприятиях и 456 занятых на предприятиях со смешанной формой собственности.</w:t>
      </w:r>
    </w:p>
    <w:p w14:paraId="5C41EC29" w14:textId="77777777" w:rsidR="00D16C4D" w:rsidRDefault="00D16C4D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223766" w14:textId="2F3317D9" w:rsidR="009A5748" w:rsidRPr="009A5748" w:rsidRDefault="009A5748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748">
        <w:rPr>
          <w:rFonts w:ascii="Times New Roman" w:hAnsi="Times New Roman" w:cs="Times New Roman"/>
          <w:sz w:val="28"/>
          <w:szCs w:val="28"/>
        </w:rPr>
        <w:lastRenderedPageBreak/>
        <w:t>3. Существует следующее распределение работников предприятия А по стажу работы (табл.):</w:t>
      </w:r>
    </w:p>
    <w:tbl>
      <w:tblPr>
        <w:tblW w:w="91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8"/>
        <w:gridCol w:w="3026"/>
        <w:gridCol w:w="3041"/>
      </w:tblGrid>
      <w:tr w:rsidR="009A5748" w14:paraId="301C483C" w14:textId="77777777" w:rsidTr="00EA0D09">
        <w:trPr>
          <w:trHeight w:val="509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BDE43" w14:textId="77777777" w:rsidR="009A5748" w:rsidRDefault="009A57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Таблица</w:t>
            </w:r>
          </w:p>
          <w:p w14:paraId="0A6A6E76" w14:textId="77777777" w:rsidR="009A5748" w:rsidRDefault="009A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Распределение работников предприятия А по стажу работы</w:t>
            </w:r>
          </w:p>
        </w:tc>
      </w:tr>
      <w:tr w:rsidR="009A5748" w14:paraId="173059BA" w14:textId="77777777" w:rsidTr="00EA0D09">
        <w:trPr>
          <w:tblCellSpacing w:w="15" w:type="dxa"/>
        </w:trPr>
        <w:tc>
          <w:tcPr>
            <w:tcW w:w="2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BF572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Стаж работы,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3F37A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Численность работников</w:t>
            </w:r>
          </w:p>
        </w:tc>
      </w:tr>
      <w:tr w:rsidR="009A5748" w14:paraId="455C5A28" w14:textId="77777777" w:rsidTr="00EA0D0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EF635" w14:textId="77777777" w:rsidR="009A5748" w:rsidRDefault="009A5748">
            <w:pPr>
              <w:spacing w:after="0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82D97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9C7A2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Женщины</w:t>
            </w:r>
          </w:p>
        </w:tc>
      </w:tr>
      <w:tr w:rsidR="009A5748" w14:paraId="47B7ABDA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B953D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8FD6F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4E9C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</w:tr>
      <w:tr w:rsidR="009A5748" w14:paraId="4A10F7BD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89831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39360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9A236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</w:p>
        </w:tc>
      </w:tr>
      <w:tr w:rsidR="009A5748" w14:paraId="4EF04FB3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CECE6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8E1DD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28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D9881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</w:tr>
      <w:tr w:rsidR="009A5748" w14:paraId="698E0D1C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E60C3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317C5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3AF04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</w:p>
        </w:tc>
      </w:tr>
      <w:tr w:rsidR="009A5748" w14:paraId="43DC2D95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9D127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980CF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F7584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</w:t>
            </w:r>
          </w:p>
        </w:tc>
      </w:tr>
      <w:tr w:rsidR="009A5748" w14:paraId="1A686870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D84CB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C4D85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69ED7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</w:tr>
      <w:tr w:rsidR="009A5748" w14:paraId="031273E4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B4B5C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6C484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DC95C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</w:tr>
      <w:tr w:rsidR="009A5748" w14:paraId="34857F2E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49E69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E15E7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B298A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</w:tr>
      <w:tr w:rsidR="009A5748" w14:paraId="6E66EF43" w14:textId="77777777" w:rsidTr="00EA0D09">
        <w:trPr>
          <w:tblCellSpacing w:w="15" w:type="dxa"/>
        </w:trPr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CDEB5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Итого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874CE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05BD" w14:textId="77777777" w:rsidR="009A5748" w:rsidRDefault="009A57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90</w:t>
            </w:r>
          </w:p>
        </w:tc>
      </w:tr>
    </w:tbl>
    <w:p w14:paraId="7DF5C1BE" w14:textId="77777777" w:rsidR="009A5748" w:rsidRPr="00501640" w:rsidRDefault="009A5748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Определите средний стаж работы:</w:t>
      </w:r>
    </w:p>
    <w:p w14:paraId="58167F26" w14:textId="605A32C6" w:rsidR="009A5748" w:rsidRPr="00501640" w:rsidRDefault="009A5748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- мужчин;</w:t>
      </w:r>
    </w:p>
    <w:p w14:paraId="7218A8A6" w14:textId="56F034E6" w:rsidR="009A5748" w:rsidRPr="00501640" w:rsidRDefault="009A5748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- женщин.</w:t>
      </w:r>
    </w:p>
    <w:p w14:paraId="7AC09141" w14:textId="77777777" w:rsidR="00EA0D09" w:rsidRPr="00501640" w:rsidRDefault="00EA0D09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0E9E32" w14:textId="5BDE506F" w:rsidR="009A5748" w:rsidRPr="00501640" w:rsidRDefault="0027078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Решение.</w:t>
      </w:r>
    </w:p>
    <w:p w14:paraId="746D434F" w14:textId="5ACF8F3C" w:rsidR="004D466E" w:rsidRPr="00501640" w:rsidRDefault="004D466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Средний стаж работы мужчин и женщин рассчитаем по формуле средней арифметической взвешенной:</w:t>
      </w:r>
    </w:p>
    <w:p w14:paraId="1EBC26F0" w14:textId="0E87BC92" w:rsidR="004D466E" w:rsidRP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e>
          </m:ba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332E74C5" w14:textId="27AD4D76" w:rsidR="004D466E" w:rsidRPr="00501640" w:rsidRDefault="004D466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 xml:space="preserve">где </w:t>
      </w:r>
      <w:r w:rsidRPr="0050164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50164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5016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1640">
        <w:rPr>
          <w:rFonts w:ascii="Times New Roman" w:hAnsi="Times New Roman" w:cs="Times New Roman"/>
          <w:sz w:val="28"/>
          <w:szCs w:val="28"/>
        </w:rPr>
        <w:t>– значения признака;</w:t>
      </w:r>
    </w:p>
    <w:p w14:paraId="18426A28" w14:textId="4016CAC9" w:rsidR="004D466E" w:rsidRPr="00501640" w:rsidRDefault="004D466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0164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5016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1640">
        <w:rPr>
          <w:rFonts w:ascii="Times New Roman" w:hAnsi="Times New Roman" w:cs="Times New Roman"/>
          <w:sz w:val="28"/>
          <w:szCs w:val="28"/>
        </w:rPr>
        <w:t>– частота этих значений.</w:t>
      </w:r>
    </w:p>
    <w:p w14:paraId="456E698B" w14:textId="6E8056DE" w:rsidR="004D466E" w:rsidRPr="00501640" w:rsidRDefault="004D466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Средний стаж мужчин:</w:t>
      </w:r>
    </w:p>
    <w:p w14:paraId="654A74BC" w14:textId="272E8E53" w:rsidR="004D466E" w:rsidRP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1*10+3*12+5*28+6*20+8*20+10*12+11*5+12*3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677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=6</m:t>
        </m:r>
      </m:oMath>
      <w:r w:rsidR="004D466E" w:rsidRPr="00501640">
        <w:rPr>
          <w:rFonts w:ascii="Times New Roman" w:eastAsiaTheme="minorEastAsia" w:hAnsi="Times New Roman" w:cs="Times New Roman"/>
          <w:sz w:val="28"/>
          <w:szCs w:val="28"/>
        </w:rPr>
        <w:t xml:space="preserve"> лет.</w:t>
      </w:r>
    </w:p>
    <w:p w14:paraId="60DE6438" w14:textId="4AD7FFFE" w:rsidR="00270780" w:rsidRPr="00501640" w:rsidRDefault="004D466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Средний стаж женщин:</w:t>
      </w:r>
    </w:p>
    <w:p w14:paraId="5B8487F1" w14:textId="51F4D984" w:rsidR="004D466E" w:rsidRP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1*5+3*7+5*8+6*9+8*16+10*20+11*15+12*10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733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=8</m:t>
        </m:r>
      </m:oMath>
      <w:r w:rsidR="004D466E" w:rsidRPr="00501640">
        <w:rPr>
          <w:rFonts w:ascii="Times New Roman" w:eastAsiaTheme="minorEastAsia" w:hAnsi="Times New Roman" w:cs="Times New Roman"/>
          <w:sz w:val="28"/>
          <w:szCs w:val="28"/>
        </w:rPr>
        <w:t xml:space="preserve"> лет.</w:t>
      </w:r>
    </w:p>
    <w:p w14:paraId="766B1472" w14:textId="04FC48B0" w:rsidR="00270780" w:rsidRPr="00501640" w:rsidRDefault="0027078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D315F" w14:textId="26DBF483" w:rsidR="00270780" w:rsidRPr="00501640" w:rsidRDefault="0027078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BE0BB" w14:textId="77777777" w:rsidR="00270780" w:rsidRPr="00501640" w:rsidRDefault="0027078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lastRenderedPageBreak/>
        <w:t>4. Результаты выполнения сменной нормы выработки работников печатного цеха имеют следующий вид (в процентах): 121, 126, 123, 118, 120, 124, 127, 125, 140, 128, 110, 115, 118, 120, 150, 130, 132, 116, 127, 130.</w:t>
      </w:r>
    </w:p>
    <w:p w14:paraId="3F894146" w14:textId="77777777" w:rsidR="00270780" w:rsidRPr="00501640" w:rsidRDefault="00270780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На основе вышеприведенных данных определите:</w:t>
      </w:r>
    </w:p>
    <w:p w14:paraId="0F99DE05" w14:textId="77616963" w:rsidR="00270780" w:rsidRPr="00501640" w:rsidRDefault="00FD2B7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 xml:space="preserve">- </w:t>
      </w:r>
      <w:r w:rsidR="00270780" w:rsidRPr="00501640">
        <w:rPr>
          <w:rFonts w:ascii="Times New Roman" w:hAnsi="Times New Roman" w:cs="Times New Roman"/>
          <w:sz w:val="28"/>
          <w:szCs w:val="28"/>
        </w:rPr>
        <w:t>размах вариации;</w:t>
      </w:r>
    </w:p>
    <w:p w14:paraId="1CE71327" w14:textId="10623010" w:rsidR="00270780" w:rsidRPr="00501640" w:rsidRDefault="00FD2B7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 xml:space="preserve">- </w:t>
      </w:r>
      <w:r w:rsidR="00270780" w:rsidRPr="00501640">
        <w:rPr>
          <w:rFonts w:ascii="Times New Roman" w:hAnsi="Times New Roman" w:cs="Times New Roman"/>
          <w:sz w:val="28"/>
          <w:szCs w:val="28"/>
        </w:rPr>
        <w:t>среднее линейное отклонение;</w:t>
      </w:r>
    </w:p>
    <w:p w14:paraId="67D66E85" w14:textId="4B368CC4" w:rsidR="00270780" w:rsidRPr="00501640" w:rsidRDefault="00FD2B7E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 xml:space="preserve">- </w:t>
      </w:r>
      <w:r w:rsidR="00270780" w:rsidRPr="00501640">
        <w:rPr>
          <w:rFonts w:ascii="Times New Roman" w:hAnsi="Times New Roman" w:cs="Times New Roman"/>
          <w:sz w:val="28"/>
          <w:szCs w:val="28"/>
        </w:rPr>
        <w:t>среднее квадратическое отклонение.</w:t>
      </w:r>
    </w:p>
    <w:p w14:paraId="06C31054" w14:textId="045617D3" w:rsidR="00260235" w:rsidRPr="00501640" w:rsidRDefault="00260235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C9AB1" w14:textId="4BEED1DF" w:rsidR="00260235" w:rsidRPr="00501640" w:rsidRDefault="00260235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Решение.</w:t>
      </w:r>
    </w:p>
    <w:p w14:paraId="23F62DA8" w14:textId="57C364AF" w:rsidR="006A3A17" w:rsidRPr="00501640" w:rsidRDefault="006A3A17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Построим дискретный ряд распределения работников по выработке в таблице 1.</w:t>
      </w:r>
    </w:p>
    <w:p w14:paraId="7DFA63D0" w14:textId="3218BD1D" w:rsidR="006A3A17" w:rsidRPr="00501640" w:rsidRDefault="006A3A17" w:rsidP="005016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 xml:space="preserve">Таблица 1 – Расчетная таблица </w:t>
      </w:r>
    </w:p>
    <w:tbl>
      <w:tblPr>
        <w:tblStyle w:val="a3"/>
        <w:tblW w:w="9478" w:type="dxa"/>
        <w:tblLook w:val="04A0" w:firstRow="1" w:lastRow="0" w:firstColumn="1" w:lastColumn="0" w:noHBand="0" w:noVBand="1"/>
      </w:tblPr>
      <w:tblGrid>
        <w:gridCol w:w="2094"/>
        <w:gridCol w:w="2296"/>
        <w:gridCol w:w="1320"/>
        <w:gridCol w:w="1258"/>
        <w:gridCol w:w="1199"/>
        <w:gridCol w:w="1311"/>
      </w:tblGrid>
      <w:tr w:rsidR="002806E3" w14:paraId="0B25F231" w14:textId="5799AB0A" w:rsidTr="006A3A17">
        <w:tc>
          <w:tcPr>
            <w:tcW w:w="2094" w:type="dxa"/>
          </w:tcPr>
          <w:p w14:paraId="4619FCC7" w14:textId="0BC27B4B" w:rsidR="002806E3" w:rsidRPr="002141C0" w:rsidRDefault="002806E3" w:rsidP="002141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Сменная норма выработки,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41C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141C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296" w:type="dxa"/>
          </w:tcPr>
          <w:p w14:paraId="6E032EC3" w14:textId="679FFCAB" w:rsidR="002806E3" w:rsidRPr="005F7479" w:rsidRDefault="002806E3" w:rsidP="002141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69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C6695B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320" w:type="dxa"/>
          </w:tcPr>
          <w:p w14:paraId="7333C5C4" w14:textId="5C14FF53" w:rsidR="002806E3" w:rsidRPr="005F7479" w:rsidRDefault="002806E3" w:rsidP="002141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C6695B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C669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C6695B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58" w:type="dxa"/>
          </w:tcPr>
          <w:p w14:paraId="63DE10B7" w14:textId="5DD251CE" w:rsidR="002806E3" w:rsidRPr="009C56D2" w:rsidRDefault="002806E3" w:rsidP="002141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|x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͞x|</w:t>
            </w:r>
          </w:p>
        </w:tc>
        <w:tc>
          <w:tcPr>
            <w:tcW w:w="1199" w:type="dxa"/>
          </w:tcPr>
          <w:p w14:paraId="11461326" w14:textId="0B40BACD" w:rsidR="002806E3" w:rsidRPr="002806E3" w:rsidRDefault="002806E3" w:rsidP="002141C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6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|x</w:t>
            </w:r>
            <w:r w:rsidRPr="002806E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2806E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͞x| f</w:t>
            </w:r>
            <w:r w:rsidRPr="002806E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311" w:type="dxa"/>
          </w:tcPr>
          <w:p w14:paraId="3D4380F0" w14:textId="19F96FE3" w:rsidR="002806E3" w:rsidRPr="005F7479" w:rsidRDefault="002806E3" w:rsidP="002141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͞ 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2806E3" w14:paraId="282A1EF4" w14:textId="61B65D03" w:rsidTr="006A3A17">
        <w:tc>
          <w:tcPr>
            <w:tcW w:w="2094" w:type="dxa"/>
          </w:tcPr>
          <w:p w14:paraId="14C1AD9B" w14:textId="2E0CC935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96" w:type="dxa"/>
          </w:tcPr>
          <w:p w14:paraId="652DC6A2" w14:textId="79683C5F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69D1619D" w14:textId="137E039E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8" w:type="dxa"/>
            <w:vAlign w:val="center"/>
          </w:tcPr>
          <w:p w14:paraId="425F6A63" w14:textId="29FC8414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14:paraId="25D45C20" w14:textId="53AF05E9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1" w:type="dxa"/>
            <w:vAlign w:val="center"/>
          </w:tcPr>
          <w:p w14:paraId="2C1B3686" w14:textId="4859531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</w:tr>
      <w:tr w:rsidR="002806E3" w14:paraId="6EF7A9AE" w14:textId="2B0784E1" w:rsidTr="006A3A17">
        <w:tc>
          <w:tcPr>
            <w:tcW w:w="2094" w:type="dxa"/>
          </w:tcPr>
          <w:p w14:paraId="4D02C974" w14:textId="4DE6B307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96" w:type="dxa"/>
          </w:tcPr>
          <w:p w14:paraId="7EF743F9" w14:textId="2EE104AB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69CF27B4" w14:textId="645D7B9E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58" w:type="dxa"/>
            <w:vAlign w:val="center"/>
          </w:tcPr>
          <w:p w14:paraId="33B9C502" w14:textId="4E4FCA60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9" w:type="dxa"/>
          </w:tcPr>
          <w:p w14:paraId="2D57C34B" w14:textId="00F99C9F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1" w:type="dxa"/>
            <w:vAlign w:val="center"/>
          </w:tcPr>
          <w:p w14:paraId="5A81692E" w14:textId="5EDF088C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</w:tr>
      <w:tr w:rsidR="002806E3" w14:paraId="2A8824D8" w14:textId="31ACE174" w:rsidTr="006A3A17">
        <w:tc>
          <w:tcPr>
            <w:tcW w:w="2094" w:type="dxa"/>
          </w:tcPr>
          <w:p w14:paraId="0E63DE1E" w14:textId="2101DB5B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96" w:type="dxa"/>
          </w:tcPr>
          <w:p w14:paraId="284CEF61" w14:textId="5F49024E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02ED59F5" w14:textId="715C5794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58" w:type="dxa"/>
            <w:vAlign w:val="center"/>
          </w:tcPr>
          <w:p w14:paraId="221BF8DE" w14:textId="66139472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9" w:type="dxa"/>
          </w:tcPr>
          <w:p w14:paraId="66C942CB" w14:textId="02FA295A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1" w:type="dxa"/>
            <w:vAlign w:val="center"/>
          </w:tcPr>
          <w:p w14:paraId="5051ED84" w14:textId="1AEBE552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</w:tr>
      <w:tr w:rsidR="002806E3" w14:paraId="11032441" w14:textId="7211BAA4" w:rsidTr="006A3A17">
        <w:tc>
          <w:tcPr>
            <w:tcW w:w="2094" w:type="dxa"/>
          </w:tcPr>
          <w:p w14:paraId="13A6591B" w14:textId="05A645BA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96" w:type="dxa"/>
          </w:tcPr>
          <w:p w14:paraId="6FB51568" w14:textId="0EEA58C9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3EF00E18" w14:textId="7E98BA47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258" w:type="dxa"/>
            <w:vAlign w:val="center"/>
          </w:tcPr>
          <w:p w14:paraId="4368EFE2" w14:textId="1832D5DF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9" w:type="dxa"/>
          </w:tcPr>
          <w:p w14:paraId="710B6A4E" w14:textId="734F42B2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1" w:type="dxa"/>
            <w:vAlign w:val="center"/>
          </w:tcPr>
          <w:p w14:paraId="2D320FAE" w14:textId="521454F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</w:tr>
      <w:tr w:rsidR="002806E3" w14:paraId="33881139" w14:textId="7490417A" w:rsidTr="006A3A17">
        <w:tc>
          <w:tcPr>
            <w:tcW w:w="2094" w:type="dxa"/>
          </w:tcPr>
          <w:p w14:paraId="49C90550" w14:textId="46C0D5CF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96" w:type="dxa"/>
          </w:tcPr>
          <w:p w14:paraId="3FDD9ACA" w14:textId="6ED74CA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74FE8878" w14:textId="442F3D30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58" w:type="dxa"/>
            <w:vAlign w:val="center"/>
          </w:tcPr>
          <w:p w14:paraId="21F3482C" w14:textId="71439A89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9" w:type="dxa"/>
          </w:tcPr>
          <w:p w14:paraId="5ED6F377" w14:textId="282E17B9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1" w:type="dxa"/>
            <w:vAlign w:val="center"/>
          </w:tcPr>
          <w:p w14:paraId="5D2CD928" w14:textId="5DFA1A7C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</w:tr>
      <w:tr w:rsidR="002806E3" w14:paraId="034519B8" w14:textId="1C93CCD8" w:rsidTr="006A3A17">
        <w:tc>
          <w:tcPr>
            <w:tcW w:w="2094" w:type="dxa"/>
          </w:tcPr>
          <w:p w14:paraId="06098962" w14:textId="7E14E03D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96" w:type="dxa"/>
          </w:tcPr>
          <w:p w14:paraId="36E827A1" w14:textId="00BAA31B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48C20AF7" w14:textId="634B3CF7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58" w:type="dxa"/>
            <w:vAlign w:val="center"/>
          </w:tcPr>
          <w:p w14:paraId="4D202880" w14:textId="498C6165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14:paraId="7D264AFC" w14:textId="0B50E056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1" w:type="dxa"/>
            <w:vAlign w:val="center"/>
          </w:tcPr>
          <w:p w14:paraId="6D2630DD" w14:textId="7747161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</w:tr>
      <w:tr w:rsidR="002806E3" w14:paraId="20B81DCF" w14:textId="6D2D898A" w:rsidTr="006A3A17">
        <w:tc>
          <w:tcPr>
            <w:tcW w:w="2094" w:type="dxa"/>
          </w:tcPr>
          <w:p w14:paraId="0CF84D3D" w14:textId="415BFA3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96" w:type="dxa"/>
          </w:tcPr>
          <w:p w14:paraId="2CB7C2C7" w14:textId="130FE1FB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3B8A6D0C" w14:textId="586ECA76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58" w:type="dxa"/>
            <w:vAlign w:val="center"/>
          </w:tcPr>
          <w:p w14:paraId="5BE4DD91" w14:textId="298141A0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43F0C07B" w14:textId="38BB0BB3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1" w:type="dxa"/>
            <w:vAlign w:val="center"/>
          </w:tcPr>
          <w:p w14:paraId="07026BB2" w14:textId="4117AA65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2806E3" w14:paraId="2CDF0702" w14:textId="02EA492F" w:rsidTr="006A3A17">
        <w:tc>
          <w:tcPr>
            <w:tcW w:w="2094" w:type="dxa"/>
          </w:tcPr>
          <w:p w14:paraId="525C4A67" w14:textId="21447CCE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96" w:type="dxa"/>
          </w:tcPr>
          <w:p w14:paraId="399F3C74" w14:textId="635D233D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5FFFC709" w14:textId="2D59FEF0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58" w:type="dxa"/>
            <w:vAlign w:val="center"/>
          </w:tcPr>
          <w:p w14:paraId="1CF83ACC" w14:textId="5EBF5A1C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6D234ECF" w14:textId="7ABC9E4D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vAlign w:val="center"/>
          </w:tcPr>
          <w:p w14:paraId="7106486B" w14:textId="0614F5B8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2806E3" w14:paraId="21C568DF" w14:textId="1915217E" w:rsidTr="006A3A17">
        <w:tc>
          <w:tcPr>
            <w:tcW w:w="2094" w:type="dxa"/>
          </w:tcPr>
          <w:p w14:paraId="031C9B8A" w14:textId="1BA9C3D7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96" w:type="dxa"/>
          </w:tcPr>
          <w:p w14:paraId="7B87BF5E" w14:textId="071DC453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3C4FC9E7" w14:textId="70961081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58" w:type="dxa"/>
            <w:vAlign w:val="center"/>
          </w:tcPr>
          <w:p w14:paraId="2D46ED60" w14:textId="7949DCF0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14:paraId="75DE7378" w14:textId="3111ECBB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vAlign w:val="center"/>
          </w:tcPr>
          <w:p w14:paraId="5AB2A97A" w14:textId="7E935986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2806E3" w14:paraId="6BE0FA2E" w14:textId="131C8AD5" w:rsidTr="006A3A17">
        <w:tc>
          <w:tcPr>
            <w:tcW w:w="2094" w:type="dxa"/>
          </w:tcPr>
          <w:p w14:paraId="2D54F6D3" w14:textId="3D74423D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96" w:type="dxa"/>
          </w:tcPr>
          <w:p w14:paraId="2F8DBEE4" w14:textId="1C016831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3CFCD41A" w14:textId="48042477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58" w:type="dxa"/>
            <w:vAlign w:val="center"/>
          </w:tcPr>
          <w:p w14:paraId="36B8D78A" w14:textId="21ADE8F0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22775B46" w14:textId="17B3860C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vAlign w:val="center"/>
          </w:tcPr>
          <w:p w14:paraId="4906DB3B" w14:textId="7200C44B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2806E3" w14:paraId="3B49DC13" w14:textId="271535B6" w:rsidTr="006A3A17">
        <w:tc>
          <w:tcPr>
            <w:tcW w:w="2094" w:type="dxa"/>
          </w:tcPr>
          <w:p w14:paraId="30EAB03F" w14:textId="31D3CAB4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96" w:type="dxa"/>
          </w:tcPr>
          <w:p w14:paraId="36782C57" w14:textId="7D06D093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22B32306" w14:textId="61F7CFF5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58" w:type="dxa"/>
            <w:vAlign w:val="center"/>
          </w:tcPr>
          <w:p w14:paraId="464347C5" w14:textId="27CDFB82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76C3F766" w14:textId="5D2A321B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1" w:type="dxa"/>
            <w:vAlign w:val="center"/>
          </w:tcPr>
          <w:p w14:paraId="73BA4155" w14:textId="57F540CE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2806E3" w14:paraId="48C8E119" w14:textId="4B695F40" w:rsidTr="006A3A17">
        <w:tc>
          <w:tcPr>
            <w:tcW w:w="2094" w:type="dxa"/>
          </w:tcPr>
          <w:p w14:paraId="153F6748" w14:textId="6F50D79E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96" w:type="dxa"/>
          </w:tcPr>
          <w:p w14:paraId="3C69FAD7" w14:textId="097CA12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112A449E" w14:textId="7AF1C4F7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58" w:type="dxa"/>
            <w:vAlign w:val="center"/>
          </w:tcPr>
          <w:p w14:paraId="10DEC038" w14:textId="2436662C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14:paraId="5BB07DA3" w14:textId="36D1150B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1" w:type="dxa"/>
            <w:vAlign w:val="center"/>
          </w:tcPr>
          <w:p w14:paraId="24780061" w14:textId="56F6F8B8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</w:tr>
      <w:tr w:rsidR="002806E3" w14:paraId="275A8382" w14:textId="2AB352D2" w:rsidTr="006A3A17">
        <w:tc>
          <w:tcPr>
            <w:tcW w:w="2094" w:type="dxa"/>
          </w:tcPr>
          <w:p w14:paraId="004E44E2" w14:textId="3074346F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96" w:type="dxa"/>
          </w:tcPr>
          <w:p w14:paraId="55B54D12" w14:textId="3BCA9FD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4B897EB2" w14:textId="281E2534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58" w:type="dxa"/>
            <w:vAlign w:val="center"/>
          </w:tcPr>
          <w:p w14:paraId="05492BF3" w14:textId="55FA6573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9" w:type="dxa"/>
          </w:tcPr>
          <w:p w14:paraId="11180B8F" w14:textId="272F2C57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1" w:type="dxa"/>
            <w:vAlign w:val="center"/>
          </w:tcPr>
          <w:p w14:paraId="3C7D0400" w14:textId="1CD0CB68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</w:tr>
      <w:tr w:rsidR="002806E3" w14:paraId="0361035C" w14:textId="230F594E" w:rsidTr="006A3A17">
        <w:tc>
          <w:tcPr>
            <w:tcW w:w="2094" w:type="dxa"/>
          </w:tcPr>
          <w:p w14:paraId="1436E72A" w14:textId="7FA59F54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96" w:type="dxa"/>
          </w:tcPr>
          <w:p w14:paraId="194EE983" w14:textId="0FDE5B25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2C11633D" w14:textId="2785FDE7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58" w:type="dxa"/>
            <w:vAlign w:val="center"/>
          </w:tcPr>
          <w:p w14:paraId="054A97C2" w14:textId="0212C0DA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9" w:type="dxa"/>
          </w:tcPr>
          <w:p w14:paraId="6723F5E2" w14:textId="57C4C871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1" w:type="dxa"/>
            <w:vAlign w:val="center"/>
          </w:tcPr>
          <w:p w14:paraId="1EE1CEFE" w14:textId="628017F5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</w:tr>
      <w:tr w:rsidR="002806E3" w14:paraId="725F93C7" w14:textId="57CEAEF4" w:rsidTr="006A3A17">
        <w:tc>
          <w:tcPr>
            <w:tcW w:w="2094" w:type="dxa"/>
          </w:tcPr>
          <w:p w14:paraId="629698E3" w14:textId="75B67E71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96" w:type="dxa"/>
          </w:tcPr>
          <w:p w14:paraId="46742FEE" w14:textId="25C72702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02705331" w14:textId="5A6A61BB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58" w:type="dxa"/>
            <w:vAlign w:val="center"/>
          </w:tcPr>
          <w:p w14:paraId="0C4BDD79" w14:textId="247D1708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14:paraId="3D2A9ED1" w14:textId="49FC2AF3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1" w:type="dxa"/>
            <w:vAlign w:val="center"/>
          </w:tcPr>
          <w:p w14:paraId="2F1AA7D3" w14:textId="699CBDCF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</w:tr>
      <w:tr w:rsidR="002806E3" w14:paraId="7800CA4E" w14:textId="2CA513AF" w:rsidTr="006A3A17">
        <w:tc>
          <w:tcPr>
            <w:tcW w:w="2094" w:type="dxa"/>
          </w:tcPr>
          <w:p w14:paraId="097B83D5" w14:textId="66ECCED1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96" w:type="dxa"/>
          </w:tcPr>
          <w:p w14:paraId="627D3255" w14:textId="64302D99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31E0C3CB" w14:textId="3E342278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58" w:type="dxa"/>
            <w:vAlign w:val="center"/>
          </w:tcPr>
          <w:p w14:paraId="18CD35CA" w14:textId="6DE94B59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9" w:type="dxa"/>
          </w:tcPr>
          <w:p w14:paraId="67BC7D7C" w14:textId="6253527C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11" w:type="dxa"/>
            <w:vAlign w:val="center"/>
          </w:tcPr>
          <w:p w14:paraId="53F0E5BB" w14:textId="271B91FE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625</w:t>
            </w:r>
          </w:p>
        </w:tc>
      </w:tr>
      <w:tr w:rsidR="002806E3" w14:paraId="0534088F" w14:textId="5BAA29DF" w:rsidTr="006A3A17">
        <w:tc>
          <w:tcPr>
            <w:tcW w:w="2094" w:type="dxa"/>
          </w:tcPr>
          <w:p w14:paraId="6F1948F7" w14:textId="3268FCE5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96" w:type="dxa"/>
          </w:tcPr>
          <w:p w14:paraId="381127E3" w14:textId="18251935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  <w:vAlign w:val="center"/>
          </w:tcPr>
          <w:p w14:paraId="7A3C32AC" w14:textId="711B1FC5" w:rsidR="002806E3" w:rsidRPr="002141C0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58" w:type="dxa"/>
          </w:tcPr>
          <w:p w14:paraId="5E55448B" w14:textId="68993735" w:rsidR="002806E3" w:rsidRPr="009C56D2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14:paraId="0209250A" w14:textId="453E505D" w:rsidR="002806E3" w:rsidRPr="002806E3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11" w:type="dxa"/>
            <w:vAlign w:val="center"/>
          </w:tcPr>
          <w:p w14:paraId="2A154247" w14:textId="4526F170" w:rsidR="002806E3" w:rsidRPr="005F7479" w:rsidRDefault="002806E3" w:rsidP="009C5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1542</w:t>
            </w:r>
          </w:p>
        </w:tc>
      </w:tr>
    </w:tbl>
    <w:p w14:paraId="4049ECA4" w14:textId="6F08388D" w:rsidR="00260235" w:rsidRPr="00501640" w:rsidRDefault="00260235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6E656C" w14:textId="2602E2C6" w:rsidR="00260235" w:rsidRPr="00501640" w:rsidRDefault="005F7479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Размах вариации представляет собой разность максимального и минимального значений признака:</w:t>
      </w:r>
    </w:p>
    <w:p w14:paraId="57C29D25" w14:textId="0E342BFA" w:rsidR="005F7479" w:rsidRPr="00501640" w:rsidRDefault="005F7479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01640">
        <w:rPr>
          <w:rFonts w:ascii="Times New Roman" w:hAnsi="Times New Roman" w:cs="Times New Roman"/>
          <w:sz w:val="28"/>
          <w:szCs w:val="28"/>
        </w:rPr>
        <w:t xml:space="preserve"> = </w:t>
      </w:r>
      <w:r w:rsidRPr="005016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0164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501640">
        <w:rPr>
          <w:rFonts w:ascii="Times New Roman" w:hAnsi="Times New Roman" w:cs="Times New Roman"/>
          <w:sz w:val="28"/>
          <w:szCs w:val="28"/>
        </w:rPr>
        <w:t xml:space="preserve"> – </w:t>
      </w:r>
      <w:r w:rsidRPr="0050164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0164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501640">
        <w:rPr>
          <w:rFonts w:ascii="Times New Roman" w:hAnsi="Times New Roman" w:cs="Times New Roman"/>
          <w:sz w:val="28"/>
          <w:szCs w:val="28"/>
        </w:rPr>
        <w:t xml:space="preserve"> = 150 – 110 = 40%.</w:t>
      </w:r>
    </w:p>
    <w:p w14:paraId="0287BC56" w14:textId="4E7F4BD3" w:rsidR="006A3A17" w:rsidRPr="00501640" w:rsidRDefault="006A3A17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Размах вариации выработки равен 40%.</w:t>
      </w:r>
      <w:bookmarkStart w:id="0" w:name="_GoBack"/>
      <w:bookmarkEnd w:id="0"/>
    </w:p>
    <w:p w14:paraId="258A36CB" w14:textId="52FC9622" w:rsidR="005F7479" w:rsidRPr="00501640" w:rsidRDefault="005F7479" w:rsidP="0050164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16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Среднее линейное отклонение – среднее арифметическое значение абсолютных отклонений признака от его среднего уровня</w:t>
      </w:r>
      <w:r w:rsidR="002141C0" w:rsidRPr="00501640">
        <w:rPr>
          <w:rFonts w:ascii="Times New Roman" w:hAnsi="Times New Roman" w:cs="Times New Roman"/>
          <w:sz w:val="28"/>
          <w:szCs w:val="28"/>
          <w:lang w:eastAsia="ru-RU"/>
        </w:rPr>
        <w:t>, рассчитаем по формуле</w:t>
      </w:r>
      <w:r w:rsidRPr="0050164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264C89C" w14:textId="048CAD88" w:rsidR="005F7479" w:rsidRPr="00501640" w:rsidRDefault="00501640" w:rsidP="00501640">
      <w:pPr>
        <w:pStyle w:val="a5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ba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bar>
                  </m:e>
                </m:d>
              </m:e>
            </m:nary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</m:oMath>
      <w:r w:rsidR="002141C0" w:rsidRPr="0050164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3E9DFA6" w14:textId="45502EF5" w:rsidR="006A3A17" w:rsidRPr="00501640" w:rsidRDefault="006A3A17" w:rsidP="0050164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Расчет необходимых показателей произведем в таблице 1.</w:t>
      </w:r>
    </w:p>
    <w:p w14:paraId="25EE4C7C" w14:textId="13B7402D" w:rsidR="002141C0" w:rsidRPr="00501640" w:rsidRDefault="002141C0" w:rsidP="00501640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1640">
        <w:rPr>
          <w:rFonts w:ascii="Times New Roman" w:eastAsiaTheme="minorEastAsia" w:hAnsi="Times New Roman" w:cs="Times New Roman"/>
          <w:sz w:val="28"/>
          <w:szCs w:val="28"/>
        </w:rPr>
        <w:t>Определим среднее значение нормы выработки:</w:t>
      </w:r>
    </w:p>
    <w:p w14:paraId="7825B7AA" w14:textId="4FC7C4CF" w:rsidR="002141C0" w:rsidRP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=125%</m:t>
        </m:r>
      </m:oMath>
      <w:r w:rsidR="002141C0" w:rsidRPr="0050164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5399221" w14:textId="291D588B" w:rsidR="005F7479" w:rsidRPr="00501640" w:rsidRDefault="00501640" w:rsidP="00501640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ba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=6,5</m:t>
        </m:r>
      </m:oMath>
      <w:r w:rsidR="002806E3" w:rsidRPr="00501640">
        <w:rPr>
          <w:rFonts w:ascii="Times New Roman" w:eastAsiaTheme="minorEastAsia" w:hAnsi="Times New Roman" w:cs="Times New Roman"/>
          <w:sz w:val="28"/>
          <w:szCs w:val="28"/>
        </w:rPr>
        <w:t>%.</w:t>
      </w:r>
    </w:p>
    <w:p w14:paraId="23971A32" w14:textId="5ACAAF88" w:rsidR="00F94CA2" w:rsidRPr="00501640" w:rsidRDefault="00F94CA2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Каждая сменная норма выработки отклоняется от средней сменной нормы выработки в среднем на 8,8%.</w:t>
      </w:r>
    </w:p>
    <w:p w14:paraId="5D3E22EC" w14:textId="482E2696" w:rsidR="005F7479" w:rsidRPr="00501640" w:rsidRDefault="005F7479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1640">
        <w:rPr>
          <w:rFonts w:ascii="Times New Roman" w:hAnsi="Times New Roman" w:cs="Times New Roman"/>
          <w:sz w:val="28"/>
          <w:szCs w:val="28"/>
          <w:lang w:eastAsia="ru-RU"/>
        </w:rPr>
        <w:t xml:space="preserve">Среднее квадратическое отклонение </w:t>
      </w:r>
      <w:r w:rsidR="002806E3" w:rsidRPr="00501640">
        <w:rPr>
          <w:rFonts w:ascii="Times New Roman" w:hAnsi="Times New Roman" w:cs="Times New Roman"/>
          <w:sz w:val="28"/>
          <w:szCs w:val="28"/>
          <w:lang w:eastAsia="ru-RU"/>
        </w:rPr>
        <w:t>равно</w:t>
      </w:r>
      <w:r w:rsidRPr="0050164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3CEACC6" w14:textId="4AA6DC0A" w:rsidR="005F7479" w:rsidRPr="00501640" w:rsidRDefault="005F7479" w:rsidP="00501640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eastAsia="ru-RU"/>
          </w:rPr>
          <m:t>σ=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- 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ba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1542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  <m:t>20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eastAsia="ru-RU"/>
          </w:rPr>
          <m:t>=8,8%</m:t>
        </m:r>
      </m:oMath>
      <w:r w:rsidRPr="005016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F4007C0" w14:textId="5046BAEF" w:rsidR="00270780" w:rsidRPr="00501640" w:rsidRDefault="002806E3" w:rsidP="00501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40">
        <w:rPr>
          <w:rFonts w:ascii="Times New Roman" w:hAnsi="Times New Roman" w:cs="Times New Roman"/>
          <w:sz w:val="28"/>
          <w:szCs w:val="28"/>
        </w:rPr>
        <w:t>То есть, каждая сменная норма выработки отклоняется от средней нормы выработки в среднем на 8,8%.</w:t>
      </w:r>
    </w:p>
    <w:sectPr w:rsidR="00270780" w:rsidRPr="0050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871"/>
    <w:multiLevelType w:val="multilevel"/>
    <w:tmpl w:val="F89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E"/>
    <w:rsid w:val="000861D5"/>
    <w:rsid w:val="000A48B6"/>
    <w:rsid w:val="001A594D"/>
    <w:rsid w:val="002141C0"/>
    <w:rsid w:val="00242CBA"/>
    <w:rsid w:val="00260235"/>
    <w:rsid w:val="00270780"/>
    <w:rsid w:val="002806E3"/>
    <w:rsid w:val="003A2E96"/>
    <w:rsid w:val="00444231"/>
    <w:rsid w:val="004D466E"/>
    <w:rsid w:val="00501640"/>
    <w:rsid w:val="0058098C"/>
    <w:rsid w:val="005F66BD"/>
    <w:rsid w:val="005F7479"/>
    <w:rsid w:val="006A3A17"/>
    <w:rsid w:val="006F7544"/>
    <w:rsid w:val="007118BF"/>
    <w:rsid w:val="00782D2E"/>
    <w:rsid w:val="0090641D"/>
    <w:rsid w:val="009A5748"/>
    <w:rsid w:val="009C56D2"/>
    <w:rsid w:val="009E1C63"/>
    <w:rsid w:val="00D16C4D"/>
    <w:rsid w:val="00D8044E"/>
    <w:rsid w:val="00DF2BA4"/>
    <w:rsid w:val="00EA0D09"/>
    <w:rsid w:val="00F074AE"/>
    <w:rsid w:val="00F94CA2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CDC0"/>
  <w15:chartTrackingRefBased/>
  <w15:docId w15:val="{E6B78417-3CF0-439C-823A-00C1625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8098C"/>
    <w:rPr>
      <w:color w:val="808080"/>
    </w:rPr>
  </w:style>
  <w:style w:type="paragraph" w:styleId="a5">
    <w:name w:val="List Paragraph"/>
    <w:basedOn w:val="a"/>
    <w:uiPriority w:val="34"/>
    <w:qFormat/>
    <w:rsid w:val="005F747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2019-01-28T19:53:00Z</dcterms:created>
  <dcterms:modified xsi:type="dcterms:W3CDTF">2019-02-01T11:37:00Z</dcterms:modified>
</cp:coreProperties>
</file>